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980CA" w14:textId="3CF456BC" w:rsidR="00E64427" w:rsidRDefault="00E64427" w:rsidP="00E64427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>
        <w:rPr>
          <w:rFonts w:ascii="Arial" w:hAnsi="Arial" w:cs="Arial"/>
          <w:b/>
          <w:bCs/>
          <w:sz w:val="22"/>
        </w:rPr>
        <w:t>131bis</w:t>
      </w:r>
      <w:r>
        <w:rPr>
          <w:rFonts w:ascii="Arial" w:hAnsi="Arial" w:cs="Arial"/>
          <w:b/>
          <w:bCs/>
          <w:sz w:val="22"/>
        </w:rPr>
        <w:tab/>
      </w:r>
      <w:r w:rsidRPr="00850D88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2-</w:t>
      </w:r>
      <w:r w:rsidR="009C5BA4">
        <w:rPr>
          <w:rFonts w:ascii="Arial" w:hAnsi="Arial" w:cs="Arial"/>
          <w:b/>
          <w:bCs/>
          <w:sz w:val="22"/>
        </w:rPr>
        <w:t>25077</w:t>
      </w:r>
      <w:r w:rsidR="00BE5EB1">
        <w:rPr>
          <w:rFonts w:ascii="Arial" w:hAnsi="Arial" w:cs="Arial"/>
          <w:b/>
          <w:bCs/>
          <w:sz w:val="22"/>
        </w:rPr>
        <w:t>44</w:t>
      </w:r>
    </w:p>
    <w:p w14:paraId="437E8A3E" w14:textId="249C25B4" w:rsidR="00E64427" w:rsidRPr="00677E92" w:rsidRDefault="00E64427" w:rsidP="00E6442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82384F">
        <w:rPr>
          <w:rFonts w:ascii="Arial" w:eastAsia="MS Mincho" w:hAnsi="Arial"/>
          <w:b/>
          <w:sz w:val="24"/>
          <w:szCs w:val="24"/>
          <w:lang w:val="en-US" w:eastAsia="x-none"/>
        </w:rPr>
        <w:t>Prague, Czech Republic, Oct. 13</w:t>
      </w:r>
      <w:r w:rsidRPr="0082384F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82384F">
        <w:rPr>
          <w:rFonts w:ascii="Arial" w:eastAsia="MS Mincho" w:hAnsi="Arial"/>
          <w:b/>
          <w:sz w:val="24"/>
          <w:szCs w:val="24"/>
          <w:lang w:val="en-US" w:eastAsia="x-none"/>
        </w:rPr>
        <w:t>-17</w:t>
      </w:r>
      <w:r w:rsidRPr="0082384F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="00677E92">
        <w:rPr>
          <w:rFonts w:ascii="Arial" w:eastAsia="MS Mincho" w:hAnsi="Arial"/>
          <w:b/>
          <w:sz w:val="24"/>
          <w:szCs w:val="24"/>
          <w:lang w:val="en-US" w:eastAsia="x-none"/>
        </w:rPr>
        <w:t xml:space="preserve"> 2025</w:t>
      </w:r>
    </w:p>
    <w:p w14:paraId="688A4397" w14:textId="77777777" w:rsidR="00E64427" w:rsidRPr="0082384F" w:rsidRDefault="00E64427" w:rsidP="00E64427">
      <w:pPr>
        <w:pStyle w:val="a3"/>
        <w:rPr>
          <w:rFonts w:ascii="Arial" w:hAnsi="Arial" w:cs="Arial"/>
          <w:sz w:val="22"/>
        </w:rPr>
      </w:pPr>
    </w:p>
    <w:p w14:paraId="1B4FD43F" w14:textId="77777777" w:rsidR="00E64427" w:rsidRPr="0082384F" w:rsidRDefault="00E64427" w:rsidP="00E64427">
      <w:pPr>
        <w:rPr>
          <w:rFonts w:ascii="Arial" w:hAnsi="Arial" w:cs="Arial"/>
        </w:rPr>
      </w:pPr>
    </w:p>
    <w:p w14:paraId="608E26F0" w14:textId="4E24123E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4121F" w:rsidRPr="0014121F">
        <w:rPr>
          <w:rFonts w:ascii="Arial" w:hAnsi="Arial" w:cs="Arial"/>
        </w:rPr>
        <w:t>Reply LS on Broadcasting Information on Disaster Condition of a PLMN from E-UTRAN in Case of Disaster Condition</w:t>
      </w:r>
    </w:p>
    <w:p w14:paraId="4878ABEA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E64B77">
        <w:rPr>
          <w:rFonts w:ascii="Arial" w:hAnsi="Arial" w:cs="Arial"/>
          <w:bCs/>
        </w:rPr>
        <w:t>R2-2506707</w:t>
      </w:r>
      <w:r>
        <w:rPr>
          <w:rFonts w:ascii="Arial" w:hAnsi="Arial" w:cs="Arial"/>
          <w:bCs/>
        </w:rPr>
        <w:t xml:space="preserve"> (</w:t>
      </w:r>
      <w:r w:rsidRPr="00E64B77">
        <w:rPr>
          <w:rFonts w:ascii="Arial" w:hAnsi="Arial" w:cs="Arial"/>
          <w:bCs/>
        </w:rPr>
        <w:t>C1-255678</w:t>
      </w:r>
      <w:r>
        <w:rPr>
          <w:rFonts w:ascii="Arial" w:hAnsi="Arial" w:cs="Arial"/>
          <w:bCs/>
        </w:rPr>
        <w:t>)</w:t>
      </w:r>
      <w:r w:rsidRPr="00E64B77">
        <w:rPr>
          <w:rFonts w:ascii="Arial" w:hAnsi="Arial" w:cs="Arial"/>
          <w:bCs/>
        </w:rPr>
        <w:tab/>
      </w:r>
    </w:p>
    <w:p w14:paraId="58680AF8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19</w:t>
      </w:r>
    </w:p>
    <w:p w14:paraId="2A79B991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82384F">
        <w:rPr>
          <w:rFonts w:ascii="Arial" w:eastAsia="MS Mincho" w:hAnsi="Arial"/>
          <w:szCs w:val="24"/>
          <w:lang w:eastAsia="en-GB"/>
        </w:rPr>
        <w:t>MINT_Ph2</w:t>
      </w:r>
    </w:p>
    <w:p w14:paraId="1AD0B19E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/>
        </w:rPr>
      </w:pPr>
    </w:p>
    <w:p w14:paraId="533AA7E1" w14:textId="38E4F296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E5EB1" w:rsidRPr="00BE5EB1">
        <w:rPr>
          <w:rFonts w:ascii="Arial" w:hAnsi="Arial" w:cs="Arial"/>
          <w:bCs/>
        </w:rPr>
        <w:t>TSG RAN WG2</w:t>
      </w:r>
    </w:p>
    <w:p w14:paraId="0C474665" w14:textId="77777777" w:rsidR="00E64427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CT1</w:t>
      </w:r>
    </w:p>
    <w:p w14:paraId="25645A7F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SA1, SA2</w:t>
      </w:r>
    </w:p>
    <w:p w14:paraId="15F090C2" w14:textId="77777777" w:rsidR="00E64427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</w:p>
    <w:p w14:paraId="48EE150E" w14:textId="77777777" w:rsidR="00E64427" w:rsidRDefault="00E64427" w:rsidP="00E644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0AA84DD" w14:textId="77777777" w:rsidR="00E64427" w:rsidRDefault="00E64427" w:rsidP="00E64427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SungHoon Jung</w:t>
      </w:r>
    </w:p>
    <w:p w14:paraId="58B7F6C3" w14:textId="77777777" w:rsidR="00E64427" w:rsidRPr="00320C11" w:rsidRDefault="00E64427" w:rsidP="00E64427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sunghoon.jung@lge.com</w:t>
      </w:r>
    </w:p>
    <w:p w14:paraId="24828702" w14:textId="77777777" w:rsidR="00E64427" w:rsidRPr="00320C11" w:rsidRDefault="00E64427" w:rsidP="00E6442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E822E58" w14:textId="77777777" w:rsidR="00E64427" w:rsidRDefault="00E64427" w:rsidP="00E644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338BEE9" w14:textId="77777777" w:rsidR="00E64427" w:rsidRDefault="00E64427" w:rsidP="00E64427">
      <w:pPr>
        <w:spacing w:after="60"/>
        <w:ind w:left="1985" w:hanging="1985"/>
        <w:rPr>
          <w:rFonts w:ascii="Arial" w:hAnsi="Arial" w:cs="Arial"/>
          <w:b/>
        </w:rPr>
      </w:pPr>
    </w:p>
    <w:p w14:paraId="5300BB6C" w14:textId="77777777" w:rsidR="00E64427" w:rsidRDefault="00E64427" w:rsidP="00E64427">
      <w:pPr>
        <w:pBdr>
          <w:bottom w:val="single" w:sz="4" w:space="1" w:color="auto"/>
        </w:pBdr>
        <w:rPr>
          <w:rFonts w:ascii="Arial" w:hAnsi="Arial" w:cs="Arial"/>
        </w:rPr>
      </w:pPr>
    </w:p>
    <w:p w14:paraId="5E2302B6" w14:textId="77777777" w:rsidR="00E64427" w:rsidRDefault="00E64427" w:rsidP="00E64427">
      <w:pPr>
        <w:rPr>
          <w:rFonts w:ascii="Arial" w:hAnsi="Arial" w:cs="Arial"/>
        </w:rPr>
      </w:pPr>
    </w:p>
    <w:p w14:paraId="002BF037" w14:textId="77777777" w:rsidR="00E64427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AB1744" w14:textId="317168CB" w:rsidR="00E64427" w:rsidRDefault="00E64427" w:rsidP="00E64427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thank </w:t>
      </w:r>
      <w:r>
        <w:rPr>
          <w:rFonts w:ascii="Arial" w:hAnsi="Arial" w:cs="Arial"/>
          <w:lang w:eastAsia="ja-JP"/>
        </w:rPr>
        <w:t xml:space="preserve">CT1 for the LS. </w:t>
      </w:r>
    </w:p>
    <w:p w14:paraId="2EA868C4" w14:textId="77777777" w:rsidR="00E64427" w:rsidRDefault="00E64427" w:rsidP="00E64427">
      <w:pPr>
        <w:pStyle w:val="a3"/>
        <w:tabs>
          <w:tab w:val="clear" w:pos="4153"/>
          <w:tab w:val="clear" w:pos="8306"/>
        </w:tabs>
        <w:spacing w:after="120"/>
        <w:rPr>
          <w:rFonts w:ascii="Arial" w:eastAsiaTheme="minorEastAsia" w:hAnsi="Arial" w:cs="Arial"/>
          <w:lang w:eastAsia="ja-JP"/>
        </w:rPr>
      </w:pPr>
    </w:p>
    <w:p w14:paraId="0DC7FFFF" w14:textId="77777777" w:rsidR="00E64427" w:rsidRPr="0082384F" w:rsidRDefault="00E64427" w:rsidP="00E64427">
      <w:pPr>
        <w:pStyle w:val="a3"/>
        <w:tabs>
          <w:tab w:val="clear" w:pos="4153"/>
          <w:tab w:val="clear" w:pos="8306"/>
        </w:tabs>
        <w:spacing w:after="12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To support MINT in EPS, RAN2 agreed on the following: </w:t>
      </w:r>
    </w:p>
    <w:p w14:paraId="4CB4967A" w14:textId="77777777" w:rsidR="00E64427" w:rsidRPr="0082384F" w:rsidRDefault="00E64427" w:rsidP="00E64427">
      <w:pPr>
        <w:pStyle w:val="a3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eastAsia="ko-KR"/>
        </w:rPr>
        <w:t xml:space="preserve">1) For broadcasting disaster roaming information, disaster roaming information for MINT in EPS is introduced in existing SIB30 that is used for broadcasting disaster roaming information for MINT in 5GS.   </w:t>
      </w:r>
    </w:p>
    <w:p w14:paraId="46FDB30B" w14:textId="1F27CBC6" w:rsidR="00E64427" w:rsidRDefault="00E64427" w:rsidP="00E64427">
      <w:pPr>
        <w:pStyle w:val="ae"/>
        <w:numPr>
          <w:ilvl w:val="0"/>
          <w:numId w:val="13"/>
        </w:numPr>
        <w:ind w:leftChars="0"/>
        <w:rPr>
          <w:rFonts w:ascii="Arial" w:eastAsia="맑은 고딕" w:hAnsi="Arial" w:cs="Arial"/>
          <w:lang w:val="en-US" w:eastAsia="ko-KR"/>
        </w:rPr>
      </w:pPr>
      <w:r w:rsidRPr="0082384F">
        <w:rPr>
          <w:rFonts w:ascii="Arial" w:eastAsia="맑은 고딕" w:hAnsi="Arial" w:cs="Arial"/>
          <w:lang w:val="en-US" w:eastAsia="ko-KR"/>
        </w:rPr>
        <w:t xml:space="preserve">2) </w:t>
      </w:r>
      <w:r w:rsidRPr="0082384F">
        <w:rPr>
          <w:rFonts w:ascii="Arial" w:eastAsia="맑은 고딕" w:hAnsi="Arial" w:cs="Arial" w:hint="eastAsia"/>
          <w:lang w:val="en-US" w:eastAsia="ko-KR"/>
        </w:rPr>
        <w:t>F</w:t>
      </w:r>
      <w:r w:rsidRPr="0082384F">
        <w:rPr>
          <w:rFonts w:ascii="Arial" w:eastAsia="맑은 고딕" w:hAnsi="Arial" w:cs="Arial"/>
          <w:lang w:val="en-US" w:eastAsia="ko-KR"/>
        </w:rPr>
        <w:t xml:space="preserve">or access control on disaster roaming access attempts, separate </w:t>
      </w:r>
      <w:r w:rsidR="00DC79A0">
        <w:rPr>
          <w:rFonts w:ascii="Arial" w:eastAsia="맑은 고딕" w:hAnsi="Arial" w:cs="Arial"/>
          <w:lang w:val="en-US" w:eastAsia="ko-KR"/>
        </w:rPr>
        <w:t xml:space="preserve">access </w:t>
      </w:r>
      <w:r w:rsidRPr="0082384F">
        <w:rPr>
          <w:rFonts w:ascii="Arial" w:eastAsia="맑은 고딕" w:hAnsi="Arial" w:cs="Arial"/>
          <w:lang w:val="en-US" w:eastAsia="ko-KR"/>
        </w:rPr>
        <w:t xml:space="preserve">barring parameters </w:t>
      </w:r>
      <w:r w:rsidR="00B3665A">
        <w:rPr>
          <w:rFonts w:ascii="Arial" w:eastAsia="맑은 고딕" w:hAnsi="Arial" w:cs="Arial"/>
          <w:lang w:val="en-US" w:eastAsia="ko-KR"/>
        </w:rPr>
        <w:t>based on barring fa</w:t>
      </w:r>
      <w:r w:rsidR="0019740B">
        <w:rPr>
          <w:rFonts w:ascii="Arial" w:eastAsia="맑은 고딕" w:hAnsi="Arial" w:cs="Arial"/>
          <w:lang w:val="en-US" w:eastAsia="ko-KR"/>
        </w:rPr>
        <w:t>ctor and barring time</w:t>
      </w:r>
      <w:r w:rsidR="00B3665A" w:rsidRPr="0082384F">
        <w:rPr>
          <w:rFonts w:ascii="Arial" w:eastAsia="맑은 고딕" w:hAnsi="Arial" w:cs="Arial"/>
          <w:lang w:val="en-US" w:eastAsia="ko-KR"/>
        </w:rPr>
        <w:t xml:space="preserve"> </w:t>
      </w:r>
      <w:r w:rsidRPr="0082384F">
        <w:rPr>
          <w:rFonts w:ascii="Arial" w:eastAsia="맑은 고딕" w:hAnsi="Arial" w:cs="Arial"/>
          <w:lang w:val="en-US" w:eastAsia="ko-KR"/>
        </w:rPr>
        <w:t xml:space="preserve">are introduced. </w:t>
      </w:r>
      <w:r>
        <w:rPr>
          <w:rFonts w:ascii="Arial" w:eastAsia="맑은 고딕" w:hAnsi="Arial" w:cs="Arial"/>
          <w:lang w:val="en-US" w:eastAsia="ko-KR"/>
        </w:rPr>
        <w:t>Then, any disaster roaming a</w:t>
      </w:r>
      <w:r w:rsidRPr="0082384F">
        <w:rPr>
          <w:rFonts w:ascii="Arial" w:eastAsia="맑은 고딕" w:hAnsi="Arial" w:cs="Arial"/>
          <w:lang w:val="en-US" w:eastAsia="ko-KR"/>
        </w:rPr>
        <w:t xml:space="preserve">ccess </w:t>
      </w:r>
      <w:r>
        <w:rPr>
          <w:rFonts w:ascii="Arial" w:eastAsia="맑은 고딕" w:hAnsi="Arial" w:cs="Arial"/>
          <w:lang w:val="en-US" w:eastAsia="ko-KR"/>
        </w:rPr>
        <w:t xml:space="preserve">attempt in EPS as indicated by </w:t>
      </w:r>
      <w:r w:rsidRPr="0082384F">
        <w:rPr>
          <w:rFonts w:ascii="Arial" w:eastAsia="맑은 고딕" w:hAnsi="Arial" w:cs="Arial"/>
          <w:lang w:val="en-US" w:eastAsia="ko-KR"/>
        </w:rPr>
        <w:t xml:space="preserve">upper layers only applies the disaster roaming access barring </w:t>
      </w:r>
      <w:r w:rsidR="0019740B">
        <w:rPr>
          <w:rFonts w:ascii="Arial" w:eastAsia="맑은 고딕" w:hAnsi="Arial" w:cs="Arial"/>
          <w:lang w:val="en-US" w:eastAsia="ko-KR"/>
        </w:rPr>
        <w:t>parameters</w:t>
      </w:r>
      <w:r w:rsidR="00C226A5">
        <w:rPr>
          <w:rFonts w:ascii="Arial" w:eastAsia="맑은 고딕" w:hAnsi="Arial" w:cs="Arial"/>
          <w:lang w:val="en-US" w:eastAsia="ko-KR"/>
        </w:rPr>
        <w:t xml:space="preserve"> </w:t>
      </w:r>
      <w:r w:rsidRPr="0082384F">
        <w:rPr>
          <w:rFonts w:ascii="Arial" w:eastAsia="맑은 고딕" w:hAnsi="Arial" w:cs="Arial"/>
          <w:lang w:val="en-US" w:eastAsia="ko-KR"/>
        </w:rPr>
        <w:t xml:space="preserve">but </w:t>
      </w:r>
      <w:proofErr w:type="spellStart"/>
      <w:r w:rsidRPr="0082384F">
        <w:rPr>
          <w:rFonts w:ascii="Arial" w:eastAsia="맑은 고딕" w:hAnsi="Arial" w:cs="Arial"/>
          <w:lang w:val="en-US" w:eastAsia="ko-KR"/>
        </w:rPr>
        <w:t>not</w:t>
      </w:r>
      <w:proofErr w:type="spellEnd"/>
      <w:r w:rsidRPr="0082384F">
        <w:rPr>
          <w:rFonts w:ascii="Arial" w:eastAsia="맑은 고딕" w:hAnsi="Arial" w:cs="Arial"/>
          <w:lang w:val="en-US" w:eastAsia="ko-KR"/>
        </w:rPr>
        <w:t xml:space="preserve"> other</w:t>
      </w:r>
      <w:r>
        <w:rPr>
          <w:rFonts w:ascii="Arial" w:eastAsia="맑은 고딕" w:hAnsi="Arial" w:cs="Arial"/>
          <w:lang w:val="en-US" w:eastAsia="ko-KR"/>
        </w:rPr>
        <w:t xml:space="preserve"> existing access control mechanisms defined for LTE.</w:t>
      </w:r>
    </w:p>
    <w:p w14:paraId="0DCA75FB" w14:textId="77777777" w:rsidR="00E64427" w:rsidRDefault="00E64427" w:rsidP="00E64427">
      <w:pPr>
        <w:rPr>
          <w:rFonts w:ascii="Arial" w:eastAsia="맑은 고딕" w:hAnsi="Arial" w:cs="Arial"/>
          <w:lang w:val="en-US" w:eastAsia="ko-KR"/>
        </w:rPr>
      </w:pPr>
    </w:p>
    <w:p w14:paraId="0B2B5780" w14:textId="6B3FAD76" w:rsidR="00E64427" w:rsidRDefault="00BE5EB1" w:rsidP="00E64427">
      <w:pPr>
        <w:pStyle w:val="a3"/>
        <w:tabs>
          <w:tab w:val="clear" w:pos="4153"/>
          <w:tab w:val="clear" w:pos="8306"/>
        </w:tabs>
        <w:spacing w:after="120"/>
        <w:rPr>
          <w:rFonts w:ascii="Arial" w:eastAsia="맑은 고딕" w:hAnsi="Arial" w:cs="Arial"/>
          <w:lang w:val="en-US" w:eastAsia="ko-KR"/>
        </w:rPr>
      </w:pPr>
      <w:r w:rsidRPr="00BE5EB1">
        <w:rPr>
          <w:rFonts w:ascii="Arial" w:eastAsia="맑은 고딕" w:hAnsi="Arial" w:cs="Arial"/>
          <w:lang w:val="en-US" w:eastAsia="ko-KR"/>
        </w:rPr>
        <w:t xml:space="preserve">RAN2 understands that during access control for disaster roaming access in 5GS, Access Identity 3 related access control only applies and access category related access control is bypassed. </w:t>
      </w:r>
      <w:proofErr w:type="gramStart"/>
      <w:r w:rsidRPr="00BE5EB1">
        <w:rPr>
          <w:rFonts w:ascii="Arial" w:eastAsia="맑은 고딕" w:hAnsi="Arial" w:cs="Arial"/>
          <w:lang w:val="en-US" w:eastAsia="ko-KR"/>
        </w:rPr>
        <w:t>Therefore</w:t>
      </w:r>
      <w:proofErr w:type="gramEnd"/>
      <w:r w:rsidRPr="00BE5EB1">
        <w:rPr>
          <w:rFonts w:ascii="Arial" w:eastAsia="맑은 고딕" w:hAnsi="Arial" w:cs="Arial"/>
          <w:lang w:val="en-US" w:eastAsia="ko-KR"/>
        </w:rPr>
        <w:t xml:space="preserve"> RAN2 made similar changes to the EPS case. As a consequence, RAN2 understands that disaster roaming access for emergency call is not treated differently from other disaster roaming access for non-emergency call in terms of access control. RAN2 would like to ask if this is in line with the intention of access control toward disaster roaming access.</w:t>
      </w:r>
      <w:r w:rsidR="00E64427">
        <w:rPr>
          <w:rFonts w:ascii="Arial" w:eastAsia="맑은 고딕" w:hAnsi="Arial" w:cs="Arial"/>
          <w:lang w:val="en-US" w:eastAsia="ko-KR"/>
        </w:rPr>
        <w:t xml:space="preserve"> </w:t>
      </w:r>
    </w:p>
    <w:p w14:paraId="18C89029" w14:textId="77777777" w:rsidR="00E64427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4F3362" w14:textId="77777777" w:rsidR="00E64427" w:rsidRDefault="00E64427" w:rsidP="00E6442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CT1 group.</w:t>
      </w:r>
    </w:p>
    <w:p w14:paraId="3673232C" w14:textId="55EB0AFA" w:rsidR="00E64427" w:rsidRDefault="00E64427" w:rsidP="00E644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</w:t>
      </w:r>
      <w:r w:rsidR="00587508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 xml:space="preserve">CT1 </w:t>
      </w:r>
      <w:r w:rsidR="0046267E">
        <w:rPr>
          <w:rFonts w:ascii="Arial" w:hAnsi="Arial" w:cs="Arial"/>
        </w:rPr>
        <w:t xml:space="preserve">to take </w:t>
      </w:r>
      <w:r>
        <w:rPr>
          <w:rFonts w:ascii="Arial" w:hAnsi="Arial" w:cs="Arial"/>
        </w:rPr>
        <w:t xml:space="preserve">the RAN2 agreements </w:t>
      </w:r>
      <w:r w:rsidR="0046267E">
        <w:rPr>
          <w:rFonts w:ascii="Arial" w:hAnsi="Arial" w:cs="Arial"/>
        </w:rPr>
        <w:t xml:space="preserve">into account </w:t>
      </w:r>
      <w:r>
        <w:rPr>
          <w:rFonts w:ascii="Arial" w:hAnsi="Arial" w:cs="Arial"/>
        </w:rPr>
        <w:t xml:space="preserve">and </w:t>
      </w:r>
      <w:r w:rsidR="0058750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feedback, if any, on access control on disaster roaming access for emergency call.</w:t>
      </w:r>
    </w:p>
    <w:p w14:paraId="7A193063" w14:textId="77777777" w:rsidR="00E64427" w:rsidRDefault="00E64427" w:rsidP="00E64427">
      <w:pPr>
        <w:spacing w:after="120"/>
        <w:rPr>
          <w:rFonts w:ascii="Arial" w:hAnsi="Arial" w:cs="Arial"/>
          <w:b/>
        </w:rPr>
      </w:pPr>
    </w:p>
    <w:p w14:paraId="33624B43" w14:textId="77777777" w:rsidR="00E64427" w:rsidRPr="005C7689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CEE2892" w14:textId="77777777" w:rsidR="00E64427" w:rsidRPr="005E3DAA" w:rsidRDefault="00E64427" w:rsidP="00E64427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  <w:t xml:space="preserve">November 17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Dallas, US</w:t>
      </w:r>
    </w:p>
    <w:p w14:paraId="37976412" w14:textId="77777777" w:rsidR="00E64427" w:rsidRPr="00B00D4C" w:rsidRDefault="00E64427" w:rsidP="00E6442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p w14:paraId="5944C70D" w14:textId="7330ACFE" w:rsidR="00BF522E" w:rsidRPr="00E64427" w:rsidRDefault="00BF522E" w:rsidP="00E64427">
      <w:r w:rsidRPr="00E64427">
        <w:t xml:space="preserve"> </w:t>
      </w:r>
    </w:p>
    <w:sectPr w:rsidR="00BF522E" w:rsidRPr="00E644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94CC7" w14:textId="77777777" w:rsidR="00887A4E" w:rsidRDefault="00887A4E">
      <w:r>
        <w:separator/>
      </w:r>
    </w:p>
  </w:endnote>
  <w:endnote w:type="continuationSeparator" w:id="0">
    <w:p w14:paraId="1FE66833" w14:textId="77777777" w:rsidR="00887A4E" w:rsidRDefault="00887A4E">
      <w:r>
        <w:continuationSeparator/>
      </w:r>
    </w:p>
  </w:endnote>
  <w:endnote w:type="continuationNotice" w:id="1">
    <w:p w14:paraId="374A1FDA" w14:textId="77777777" w:rsidR="00887A4E" w:rsidRDefault="00887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7ABF" w14:textId="77777777" w:rsidR="00887A4E" w:rsidRDefault="00887A4E">
      <w:r>
        <w:separator/>
      </w:r>
    </w:p>
  </w:footnote>
  <w:footnote w:type="continuationSeparator" w:id="0">
    <w:p w14:paraId="0ED745FF" w14:textId="77777777" w:rsidR="00887A4E" w:rsidRDefault="00887A4E">
      <w:r>
        <w:continuationSeparator/>
      </w:r>
    </w:p>
  </w:footnote>
  <w:footnote w:type="continuationNotice" w:id="1">
    <w:p w14:paraId="1D53586B" w14:textId="77777777" w:rsidR="00887A4E" w:rsidRDefault="00887A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3381B"/>
    <w:multiLevelType w:val="hybridMultilevel"/>
    <w:tmpl w:val="69740F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21F2"/>
    <w:rsid w:val="000D113A"/>
    <w:rsid w:val="000F12FD"/>
    <w:rsid w:val="001063EA"/>
    <w:rsid w:val="00126CCE"/>
    <w:rsid w:val="0014121F"/>
    <w:rsid w:val="001576BB"/>
    <w:rsid w:val="00163412"/>
    <w:rsid w:val="00177DA3"/>
    <w:rsid w:val="00193164"/>
    <w:rsid w:val="0019740B"/>
    <w:rsid w:val="001A7080"/>
    <w:rsid w:val="001B008D"/>
    <w:rsid w:val="001C6A3A"/>
    <w:rsid w:val="001D2108"/>
    <w:rsid w:val="002008E9"/>
    <w:rsid w:val="00205994"/>
    <w:rsid w:val="00207337"/>
    <w:rsid w:val="00220708"/>
    <w:rsid w:val="00222A4F"/>
    <w:rsid w:val="00224319"/>
    <w:rsid w:val="0024067D"/>
    <w:rsid w:val="00254238"/>
    <w:rsid w:val="00255362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14EA"/>
    <w:rsid w:val="003945F8"/>
    <w:rsid w:val="003946BE"/>
    <w:rsid w:val="003A55D8"/>
    <w:rsid w:val="003B117D"/>
    <w:rsid w:val="003C3065"/>
    <w:rsid w:val="003C44A3"/>
    <w:rsid w:val="003D0895"/>
    <w:rsid w:val="003E0EE0"/>
    <w:rsid w:val="004120BA"/>
    <w:rsid w:val="004147C2"/>
    <w:rsid w:val="00417F6D"/>
    <w:rsid w:val="00437F70"/>
    <w:rsid w:val="00452B0D"/>
    <w:rsid w:val="00454B10"/>
    <w:rsid w:val="0046267E"/>
    <w:rsid w:val="00463675"/>
    <w:rsid w:val="004864A3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7508"/>
    <w:rsid w:val="00591547"/>
    <w:rsid w:val="005921A6"/>
    <w:rsid w:val="00594DA5"/>
    <w:rsid w:val="005B309B"/>
    <w:rsid w:val="005C230B"/>
    <w:rsid w:val="005C2BD7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5BF5"/>
    <w:rsid w:val="0066467A"/>
    <w:rsid w:val="00667F66"/>
    <w:rsid w:val="0067303B"/>
    <w:rsid w:val="006775AB"/>
    <w:rsid w:val="00677E92"/>
    <w:rsid w:val="006836E3"/>
    <w:rsid w:val="00684456"/>
    <w:rsid w:val="00695ADF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54F33"/>
    <w:rsid w:val="007822EF"/>
    <w:rsid w:val="00787EAC"/>
    <w:rsid w:val="007A671D"/>
    <w:rsid w:val="007C5D4A"/>
    <w:rsid w:val="007D4D8E"/>
    <w:rsid w:val="00806E3A"/>
    <w:rsid w:val="0082384F"/>
    <w:rsid w:val="0084501F"/>
    <w:rsid w:val="00845F63"/>
    <w:rsid w:val="0084604E"/>
    <w:rsid w:val="008509BA"/>
    <w:rsid w:val="00850D88"/>
    <w:rsid w:val="008558A9"/>
    <w:rsid w:val="008612CD"/>
    <w:rsid w:val="00865ED7"/>
    <w:rsid w:val="008730BB"/>
    <w:rsid w:val="00876787"/>
    <w:rsid w:val="00881F64"/>
    <w:rsid w:val="008831D9"/>
    <w:rsid w:val="00883DB4"/>
    <w:rsid w:val="00885871"/>
    <w:rsid w:val="00887A4E"/>
    <w:rsid w:val="00892B0D"/>
    <w:rsid w:val="008D1B54"/>
    <w:rsid w:val="008E224B"/>
    <w:rsid w:val="008F358E"/>
    <w:rsid w:val="008F581B"/>
    <w:rsid w:val="00903A7B"/>
    <w:rsid w:val="00907392"/>
    <w:rsid w:val="00916145"/>
    <w:rsid w:val="00923E7C"/>
    <w:rsid w:val="00941A45"/>
    <w:rsid w:val="00950DE4"/>
    <w:rsid w:val="00952417"/>
    <w:rsid w:val="00955602"/>
    <w:rsid w:val="0096221E"/>
    <w:rsid w:val="00966509"/>
    <w:rsid w:val="00976C5E"/>
    <w:rsid w:val="009778A3"/>
    <w:rsid w:val="00977DB0"/>
    <w:rsid w:val="00981A9B"/>
    <w:rsid w:val="00984727"/>
    <w:rsid w:val="009B2EB9"/>
    <w:rsid w:val="009B5179"/>
    <w:rsid w:val="009B66C3"/>
    <w:rsid w:val="009C5BA4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3665A"/>
    <w:rsid w:val="00B544D2"/>
    <w:rsid w:val="00B5493B"/>
    <w:rsid w:val="00B5648B"/>
    <w:rsid w:val="00B66CC7"/>
    <w:rsid w:val="00B70E77"/>
    <w:rsid w:val="00BB01AC"/>
    <w:rsid w:val="00BB0CAD"/>
    <w:rsid w:val="00BC2519"/>
    <w:rsid w:val="00BD0FC4"/>
    <w:rsid w:val="00BD604A"/>
    <w:rsid w:val="00BE1F84"/>
    <w:rsid w:val="00BE5EB1"/>
    <w:rsid w:val="00BE7CC9"/>
    <w:rsid w:val="00BF2C54"/>
    <w:rsid w:val="00BF32CE"/>
    <w:rsid w:val="00BF522E"/>
    <w:rsid w:val="00BF58C7"/>
    <w:rsid w:val="00C021DE"/>
    <w:rsid w:val="00C0661A"/>
    <w:rsid w:val="00C13B0A"/>
    <w:rsid w:val="00C226A5"/>
    <w:rsid w:val="00C231ED"/>
    <w:rsid w:val="00C2354D"/>
    <w:rsid w:val="00C51C0C"/>
    <w:rsid w:val="00C52AEB"/>
    <w:rsid w:val="00C750D8"/>
    <w:rsid w:val="00C80BA0"/>
    <w:rsid w:val="00CA0491"/>
    <w:rsid w:val="00CB209E"/>
    <w:rsid w:val="00CB2DDF"/>
    <w:rsid w:val="00CF669B"/>
    <w:rsid w:val="00D24338"/>
    <w:rsid w:val="00D2787A"/>
    <w:rsid w:val="00D40BEF"/>
    <w:rsid w:val="00D42DF3"/>
    <w:rsid w:val="00D65530"/>
    <w:rsid w:val="00D74A1C"/>
    <w:rsid w:val="00D75660"/>
    <w:rsid w:val="00D81D75"/>
    <w:rsid w:val="00D876BF"/>
    <w:rsid w:val="00DA352E"/>
    <w:rsid w:val="00DA3F61"/>
    <w:rsid w:val="00DC6C67"/>
    <w:rsid w:val="00DC79A0"/>
    <w:rsid w:val="00DF7F04"/>
    <w:rsid w:val="00E14BBC"/>
    <w:rsid w:val="00E4171E"/>
    <w:rsid w:val="00E5415D"/>
    <w:rsid w:val="00E57BA2"/>
    <w:rsid w:val="00E64427"/>
    <w:rsid w:val="00E64B77"/>
    <w:rsid w:val="00E7017E"/>
    <w:rsid w:val="00E733D6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8318B"/>
    <w:rsid w:val="00F858D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문서 구조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82384F"/>
    <w:pPr>
      <w:ind w:leftChars="400" w:left="800"/>
    </w:pPr>
  </w:style>
  <w:style w:type="table" w:styleId="af">
    <w:name w:val="Table Grid"/>
    <w:basedOn w:val="a1"/>
    <w:uiPriority w:val="59"/>
    <w:rsid w:val="00CB2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qFormat/>
    <w:rsid w:val="00DA3F61"/>
    <w:pPr>
      <w:keepNext/>
      <w:keepLines/>
      <w:jc w:val="center"/>
    </w:pPr>
    <w:rPr>
      <w:rFonts w:ascii="Arial" w:eastAsia="PMingLiU" w:hAnsi="Arial"/>
      <w:b/>
      <w:sz w:val="18"/>
    </w:rPr>
  </w:style>
  <w:style w:type="paragraph" w:customStyle="1" w:styleId="TAL">
    <w:name w:val="TAL"/>
    <w:basedOn w:val="a"/>
    <w:link w:val="TALCar"/>
    <w:qFormat/>
    <w:rsid w:val="00DA3F61"/>
    <w:pPr>
      <w:keepNext/>
      <w:keepLines/>
    </w:pPr>
    <w:rPr>
      <w:rFonts w:ascii="Arial" w:eastAsia="PMingLiU" w:hAnsi="Arial"/>
      <w:sz w:val="18"/>
    </w:rPr>
  </w:style>
  <w:style w:type="character" w:customStyle="1" w:styleId="TALCar">
    <w:name w:val="TAL Car"/>
    <w:link w:val="TAL"/>
    <w:qFormat/>
    <w:locked/>
    <w:rsid w:val="00DA3F61"/>
    <w:rPr>
      <w:rFonts w:ascii="Arial" w:eastAsia="PMingLiU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A3F61"/>
    <w:rPr>
      <w:rFonts w:ascii="Arial" w:eastAsia="PMingLiU" w:hAnsi="Arial"/>
      <w:b/>
      <w:sz w:val="18"/>
      <w:lang w:val="en-GB"/>
    </w:rPr>
  </w:style>
  <w:style w:type="paragraph" w:customStyle="1" w:styleId="Doc-text2">
    <w:name w:val="Doc-text2"/>
    <w:basedOn w:val="a"/>
    <w:link w:val="Doc-text2Char"/>
    <w:qFormat/>
    <w:rsid w:val="005C230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230B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5C230B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C230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C230B"/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903A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903A7B"/>
    <w:rPr>
      <w:rFonts w:ascii="Arial" w:hAnsi="Arial"/>
      <w:lang w:val="en-GB"/>
    </w:rPr>
  </w:style>
  <w:style w:type="character" w:customStyle="1" w:styleId="Char2">
    <w:name w:val="메모 주제 Char"/>
    <w:basedOn w:val="Char"/>
    <w:link w:val="af0"/>
    <w:uiPriority w:val="99"/>
    <w:semiHidden/>
    <w:rsid w:val="00903A7B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903A7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35D251-2605-4BBD-93E4-F450B2B79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LG (Sunghoon)</dc:creator>
  <cp:keywords/>
  <dc:description/>
  <cp:lastModifiedBy>SungHoon Jung/6G Radio Standard Task</cp:lastModifiedBy>
  <cp:revision>17</cp:revision>
  <cp:lastPrinted>2002-04-23T00:10:00Z</cp:lastPrinted>
  <dcterms:created xsi:type="dcterms:W3CDTF">2025-10-15T15:12:00Z</dcterms:created>
  <dcterms:modified xsi:type="dcterms:W3CDTF">2025-10-17T09:29:00Z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32171830-80e8-44dc-b96f-96aaecb2922b</vt:lpwstr>
  </property>
</Properties>
</file>